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8DB" w14:textId="77777777" w:rsidR="002453AC" w:rsidRDefault="002453AC" w:rsidP="002453AC">
      <w:pPr>
        <w:jc w:val="center"/>
      </w:pPr>
      <w:r>
        <w:rPr>
          <w:noProof/>
        </w:rPr>
        <w:drawing>
          <wp:inline distT="0" distB="0" distL="0" distR="0" wp14:anchorId="61A8F490" wp14:editId="29BB178C">
            <wp:extent cx="1371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A Logo - Vecto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C5CE" w14:textId="77777777" w:rsidR="002453AC" w:rsidRDefault="002453AC" w:rsidP="002453AC">
      <w:pPr>
        <w:jc w:val="center"/>
      </w:pPr>
    </w:p>
    <w:p w14:paraId="0ABB24D0" w14:textId="6ACF2E72" w:rsidR="00302B81" w:rsidRDefault="00302B81" w:rsidP="002453AC">
      <w:pPr>
        <w:jc w:val="center"/>
      </w:pPr>
    </w:p>
    <w:p w14:paraId="416D27E8" w14:textId="168D68DA" w:rsidR="00E1561B" w:rsidRDefault="004D3B35" w:rsidP="002453AC">
      <w:pPr>
        <w:jc w:val="center"/>
      </w:pPr>
      <w:r>
        <w:rPr>
          <w:noProof/>
        </w:rPr>
        <w:drawing>
          <wp:inline distT="0" distB="0" distL="0" distR="0" wp14:anchorId="49FC264C" wp14:editId="2596CBF3">
            <wp:extent cx="2286000" cy="1778000"/>
            <wp:effectExtent l="0" t="0" r="0" b="0"/>
            <wp:docPr id="4" name="Picture 4" descr="Two dogs in a carri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o dogs in a carriag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00326" w14:textId="77777777" w:rsidR="002453AC" w:rsidRPr="002453AC" w:rsidRDefault="002453AC" w:rsidP="002453AC">
      <w:pPr>
        <w:ind w:right="-3600"/>
        <w:rPr>
          <w:color w:val="1F3864" w:themeColor="accent1" w:themeShade="80"/>
          <w:sz w:val="32"/>
          <w:szCs w:val="32"/>
        </w:rPr>
      </w:pPr>
      <w:r>
        <w:br w:type="column"/>
      </w:r>
      <w:r w:rsidRPr="002453AC">
        <w:rPr>
          <w:color w:val="1F3864" w:themeColor="accent1" w:themeShade="80"/>
          <w:sz w:val="32"/>
          <w:szCs w:val="32"/>
        </w:rPr>
        <w:t>The Papillon Club of America, Inc.’s</w:t>
      </w:r>
    </w:p>
    <w:p w14:paraId="72059C7F" w14:textId="39B68F2A" w:rsidR="002453AC" w:rsidRPr="002453AC" w:rsidRDefault="002453AC" w:rsidP="002453AC">
      <w:pPr>
        <w:ind w:right="-3600"/>
        <w:rPr>
          <w:color w:val="1F3864" w:themeColor="accent1" w:themeShade="80"/>
          <w:sz w:val="32"/>
          <w:szCs w:val="32"/>
        </w:rPr>
      </w:pPr>
      <w:r w:rsidRPr="002453AC">
        <w:rPr>
          <w:color w:val="1F3864" w:themeColor="accent1" w:themeShade="80"/>
          <w:sz w:val="32"/>
          <w:szCs w:val="32"/>
        </w:rPr>
        <w:t>20</w:t>
      </w:r>
      <w:r w:rsidR="00E1561B">
        <w:rPr>
          <w:color w:val="1F3864" w:themeColor="accent1" w:themeShade="80"/>
          <w:sz w:val="32"/>
          <w:szCs w:val="32"/>
        </w:rPr>
        <w:t>2</w:t>
      </w:r>
      <w:r w:rsidR="00E05561">
        <w:rPr>
          <w:color w:val="1F3864" w:themeColor="accent1" w:themeShade="80"/>
          <w:sz w:val="32"/>
          <w:szCs w:val="32"/>
        </w:rPr>
        <w:t>3</w:t>
      </w:r>
      <w:r w:rsidRPr="002453AC">
        <w:rPr>
          <w:color w:val="1F3864" w:themeColor="accent1" w:themeShade="80"/>
          <w:sz w:val="32"/>
          <w:szCs w:val="32"/>
        </w:rPr>
        <w:t xml:space="preserve"> National Specialty</w:t>
      </w:r>
    </w:p>
    <w:p w14:paraId="5C51B037" w14:textId="5183FC9C" w:rsidR="002453AC" w:rsidRPr="002453AC" w:rsidRDefault="001D428C" w:rsidP="002453AC">
      <w:pPr>
        <w:ind w:right="-3600"/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Catalog Ads</w:t>
      </w:r>
    </w:p>
    <w:p w14:paraId="44E22664" w14:textId="2BD82C99" w:rsidR="002453AC" w:rsidRPr="002453AC" w:rsidRDefault="00613C82" w:rsidP="002453AC">
      <w:pPr>
        <w:ind w:right="-3600"/>
        <w:rPr>
          <w:color w:val="1F3864" w:themeColor="accent1" w:themeShade="80"/>
          <w:sz w:val="16"/>
          <w:szCs w:val="16"/>
        </w:rPr>
      </w:pPr>
      <w:r>
        <w:rPr>
          <w:color w:val="1F3864" w:themeColor="accent1" w:themeShade="80"/>
          <w:sz w:val="16"/>
          <w:szCs w:val="16"/>
        </w:rPr>
        <w:t>(</w:t>
      </w:r>
      <w:proofErr w:type="gramStart"/>
      <w:r>
        <w:rPr>
          <w:color w:val="1F3864" w:themeColor="accent1" w:themeShade="80"/>
          <w:sz w:val="16"/>
          <w:szCs w:val="16"/>
        </w:rPr>
        <w:t>updated</w:t>
      </w:r>
      <w:proofErr w:type="gramEnd"/>
      <w:r>
        <w:rPr>
          <w:color w:val="1F3864" w:themeColor="accent1" w:themeShade="80"/>
          <w:sz w:val="16"/>
          <w:szCs w:val="16"/>
        </w:rPr>
        <w:t xml:space="preserve"> as of </w:t>
      </w:r>
      <w:r w:rsidR="00E1561B">
        <w:rPr>
          <w:color w:val="1F3864" w:themeColor="accent1" w:themeShade="80"/>
          <w:sz w:val="16"/>
          <w:szCs w:val="16"/>
        </w:rPr>
        <w:t>20</w:t>
      </w:r>
      <w:r w:rsidR="00355263">
        <w:rPr>
          <w:color w:val="1F3864" w:themeColor="accent1" w:themeShade="80"/>
          <w:sz w:val="16"/>
          <w:szCs w:val="16"/>
        </w:rPr>
        <w:t>2</w:t>
      </w:r>
      <w:r w:rsidR="004D3B35">
        <w:rPr>
          <w:color w:val="1F3864" w:themeColor="accent1" w:themeShade="80"/>
          <w:sz w:val="16"/>
          <w:szCs w:val="16"/>
        </w:rPr>
        <w:t>3MAR28</w:t>
      </w:r>
      <w:r w:rsidR="002453AC" w:rsidRPr="002453AC">
        <w:rPr>
          <w:color w:val="1F3864" w:themeColor="accent1" w:themeShade="80"/>
          <w:sz w:val="16"/>
          <w:szCs w:val="16"/>
        </w:rPr>
        <w:t>)</w:t>
      </w:r>
    </w:p>
    <w:p w14:paraId="32E7A032" w14:textId="77777777" w:rsidR="002453AC" w:rsidRDefault="002453AC" w:rsidP="002453AC">
      <w:pPr>
        <w:ind w:right="-3600"/>
        <w:rPr>
          <w:color w:val="1F3864" w:themeColor="accent1" w:themeShade="80"/>
        </w:rPr>
      </w:pPr>
    </w:p>
    <w:p w14:paraId="442E14A1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  <w:r w:rsidRPr="004D3B35">
        <w:rPr>
          <w:rFonts w:ascii="Calibri" w:hAnsi="Calibri" w:cs="Calibri"/>
          <w:b/>
          <w:color w:val="1F3864"/>
        </w:rPr>
        <w:t>For Catalog Advertising please contact:</w:t>
      </w:r>
    </w:p>
    <w:p w14:paraId="36DA4C6B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</w:p>
    <w:p w14:paraId="6FB26CE0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  <w:r w:rsidRPr="004D3B35">
        <w:rPr>
          <w:rFonts w:ascii="Calibri" w:hAnsi="Calibri" w:cs="Calibri"/>
          <w:b/>
          <w:color w:val="1F3864"/>
        </w:rPr>
        <w:t>Janis McLaren, Catalog Ad Chair</w:t>
      </w:r>
    </w:p>
    <w:p w14:paraId="2B07BC92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  <w:r w:rsidRPr="004D3B35">
        <w:rPr>
          <w:rFonts w:ascii="Calibri" w:hAnsi="Calibri" w:cs="Calibri"/>
          <w:b/>
          <w:color w:val="1F3864"/>
        </w:rPr>
        <w:t>24705 NE 14th St, Camas, WA 98607</w:t>
      </w:r>
    </w:p>
    <w:p w14:paraId="62D9F5CB" w14:textId="7FF9476E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  <w:r w:rsidRPr="004D3B35">
        <w:rPr>
          <w:rFonts w:ascii="Calibri" w:hAnsi="Calibri" w:cs="Calibri"/>
          <w:b/>
          <w:color w:val="1F3864"/>
        </w:rPr>
        <w:t>Ph: +1 (360) 834-5485 o</w:t>
      </w:r>
      <w:r>
        <w:rPr>
          <w:rFonts w:ascii="Calibri" w:hAnsi="Calibri" w:cs="Calibri"/>
          <w:b/>
          <w:color w:val="1F3864"/>
        </w:rPr>
        <w:t>r</w:t>
      </w:r>
      <w:r w:rsidRPr="004D3B35">
        <w:rPr>
          <w:rFonts w:ascii="Calibri" w:hAnsi="Calibri" w:cs="Calibri"/>
          <w:b/>
          <w:color w:val="1F3864"/>
        </w:rPr>
        <w:t xml:space="preserve"> E-mail: larenpap@comcast.net</w:t>
      </w:r>
    </w:p>
    <w:p w14:paraId="5EB754E5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</w:p>
    <w:p w14:paraId="3A40C177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  <w:r w:rsidRPr="004D3B35">
        <w:rPr>
          <w:rFonts w:ascii="Calibri" w:hAnsi="Calibri" w:cs="Calibri"/>
          <w:b/>
          <w:color w:val="1F3864"/>
        </w:rPr>
        <w:t>ADVERTISING DEADLINE:  April 26, 2023</w:t>
      </w:r>
    </w:p>
    <w:p w14:paraId="614AB7C3" w14:textId="77777777" w:rsidR="004D3B35" w:rsidRPr="004D3B35" w:rsidRDefault="004D3B35" w:rsidP="004D3B35">
      <w:pPr>
        <w:tabs>
          <w:tab w:val="left" w:pos="7020"/>
        </w:tabs>
        <w:rPr>
          <w:rFonts w:ascii="Calibri" w:hAnsi="Calibri" w:cs="Calibri"/>
          <w:b/>
          <w:color w:val="1F3864"/>
        </w:rPr>
      </w:pPr>
    </w:p>
    <w:tbl>
      <w:tblPr>
        <w:tblStyle w:val="TableGrid"/>
        <w:tblW w:w="657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4248"/>
        <w:gridCol w:w="529"/>
        <w:gridCol w:w="736"/>
        <w:gridCol w:w="805"/>
      </w:tblGrid>
      <w:tr w:rsidR="004D3B35" w:rsidRPr="004D3B35" w14:paraId="40F8B07A" w14:textId="77777777" w:rsidTr="0031366A">
        <w:tc>
          <w:tcPr>
            <w:tcW w:w="4500" w:type="dxa"/>
            <w:gridSpan w:val="2"/>
          </w:tcPr>
          <w:p w14:paraId="0D649B50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b/>
                <w:bCs/>
                <w:color w:val="1F3864" w:themeColor="accent1" w:themeShade="80"/>
                <w:w w:val="90"/>
              </w:rPr>
            </w:pPr>
            <w:r w:rsidRPr="004D3B35">
              <w:rPr>
                <w:b/>
                <w:bCs/>
                <w:color w:val="1F3864" w:themeColor="accent1" w:themeShade="80"/>
                <w:w w:val="90"/>
              </w:rPr>
              <w:t>Placement:</w:t>
            </w:r>
          </w:p>
        </w:tc>
        <w:tc>
          <w:tcPr>
            <w:tcW w:w="1265" w:type="dxa"/>
            <w:gridSpan w:val="2"/>
          </w:tcPr>
          <w:p w14:paraId="67A700BC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b/>
                <w:bCs/>
                <w:color w:val="1F3864" w:themeColor="accent1" w:themeShade="80"/>
                <w:w w:val="90"/>
              </w:rPr>
            </w:pPr>
            <w:r w:rsidRPr="004D3B35">
              <w:rPr>
                <w:b/>
                <w:bCs/>
                <w:color w:val="1F3864" w:themeColor="accent1" w:themeShade="80"/>
                <w:w w:val="90"/>
              </w:rPr>
              <w:t>Black &amp; White</w:t>
            </w:r>
          </w:p>
        </w:tc>
        <w:tc>
          <w:tcPr>
            <w:tcW w:w="805" w:type="dxa"/>
          </w:tcPr>
          <w:p w14:paraId="0CD420BD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b/>
                <w:bCs/>
                <w:color w:val="1F3864" w:themeColor="accent1" w:themeShade="80"/>
                <w:w w:val="90"/>
              </w:rPr>
            </w:pPr>
            <w:r w:rsidRPr="004D3B35">
              <w:rPr>
                <w:b/>
                <w:bCs/>
                <w:color w:val="1F3864" w:themeColor="accent1" w:themeShade="80"/>
                <w:w w:val="90"/>
              </w:rPr>
              <w:t>Color</w:t>
            </w:r>
          </w:p>
        </w:tc>
      </w:tr>
      <w:tr w:rsidR="004D3B35" w:rsidRPr="004D3B35" w14:paraId="66C01F31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1F970C8B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Outside Back Cover – Call Janis for availability…………………</w:t>
            </w:r>
            <w:proofErr w:type="gramStart"/>
            <w:r w:rsidRPr="004D3B35">
              <w:rPr>
                <w:color w:val="1F3864" w:themeColor="accent1" w:themeShade="80"/>
                <w:w w:val="90"/>
              </w:rPr>
              <w:t>…..</w:t>
            </w:r>
            <w:proofErr w:type="gramEnd"/>
            <w:r w:rsidRPr="004D3B35">
              <w:rPr>
                <w:color w:val="1F3864" w:themeColor="accent1" w:themeShade="80"/>
                <w:w w:val="90"/>
              </w:rPr>
              <w:t>……</w:t>
            </w:r>
          </w:p>
        </w:tc>
        <w:tc>
          <w:tcPr>
            <w:tcW w:w="736" w:type="dxa"/>
          </w:tcPr>
          <w:p w14:paraId="00C8EA45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$175.00</w:t>
            </w:r>
          </w:p>
        </w:tc>
        <w:tc>
          <w:tcPr>
            <w:tcW w:w="805" w:type="dxa"/>
          </w:tcPr>
          <w:p w14:paraId="36D00E44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$215.00</w:t>
            </w:r>
          </w:p>
        </w:tc>
      </w:tr>
      <w:tr w:rsidR="004D3B35" w:rsidRPr="004D3B35" w14:paraId="30739790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737993F5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Inside Front Cover – Call Janis for availability…………………………….</w:t>
            </w:r>
          </w:p>
        </w:tc>
        <w:tc>
          <w:tcPr>
            <w:tcW w:w="736" w:type="dxa"/>
          </w:tcPr>
          <w:p w14:paraId="1A2E1332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$175.00</w:t>
            </w:r>
          </w:p>
        </w:tc>
        <w:tc>
          <w:tcPr>
            <w:tcW w:w="805" w:type="dxa"/>
          </w:tcPr>
          <w:p w14:paraId="74A31BEF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$215.00</w:t>
            </w:r>
          </w:p>
        </w:tc>
      </w:tr>
      <w:tr w:rsidR="004D3B35" w:rsidRPr="004D3B35" w14:paraId="7A16551E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5D8A2CFA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Inside Front Cover – Call Janis for availability…………………………….</w:t>
            </w:r>
          </w:p>
        </w:tc>
        <w:tc>
          <w:tcPr>
            <w:tcW w:w="736" w:type="dxa"/>
          </w:tcPr>
          <w:p w14:paraId="18EC5F78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$150.00</w:t>
            </w:r>
          </w:p>
        </w:tc>
        <w:tc>
          <w:tcPr>
            <w:tcW w:w="805" w:type="dxa"/>
          </w:tcPr>
          <w:p w14:paraId="3F17409B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$190.00</w:t>
            </w:r>
          </w:p>
        </w:tc>
      </w:tr>
      <w:tr w:rsidR="004D3B35" w:rsidRPr="004D3B35" w14:paraId="349BA569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45CC65CC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Inside Back Cover – Call Janis for availability…………………………….</w:t>
            </w:r>
          </w:p>
        </w:tc>
        <w:tc>
          <w:tcPr>
            <w:tcW w:w="736" w:type="dxa"/>
          </w:tcPr>
          <w:p w14:paraId="4D6A0D5D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$150.00</w:t>
            </w:r>
          </w:p>
        </w:tc>
        <w:tc>
          <w:tcPr>
            <w:tcW w:w="805" w:type="dxa"/>
          </w:tcPr>
          <w:p w14:paraId="788F82D9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$190.00</w:t>
            </w:r>
          </w:p>
        </w:tc>
      </w:tr>
      <w:tr w:rsidR="004D3B35" w:rsidRPr="004D3B35" w14:paraId="23647C0E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52257A3F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Two Page Spread…………………………………………………………</w:t>
            </w:r>
            <w:proofErr w:type="gramStart"/>
            <w:r w:rsidRPr="004D3B35">
              <w:rPr>
                <w:color w:val="1F3864" w:themeColor="accent1" w:themeShade="80"/>
                <w:w w:val="90"/>
              </w:rPr>
              <w:t>…..</w:t>
            </w:r>
            <w:proofErr w:type="gramEnd"/>
          </w:p>
        </w:tc>
        <w:tc>
          <w:tcPr>
            <w:tcW w:w="736" w:type="dxa"/>
          </w:tcPr>
          <w:p w14:paraId="02CF9935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$100.00</w:t>
            </w:r>
          </w:p>
        </w:tc>
        <w:tc>
          <w:tcPr>
            <w:tcW w:w="805" w:type="dxa"/>
          </w:tcPr>
          <w:p w14:paraId="71354351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$140.00</w:t>
            </w:r>
          </w:p>
        </w:tc>
      </w:tr>
      <w:tr w:rsidR="004D3B35" w:rsidRPr="004D3B35" w14:paraId="2513AD9B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60F7F8C7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Full Single Page……………………………………………………………….</w:t>
            </w:r>
          </w:p>
        </w:tc>
        <w:tc>
          <w:tcPr>
            <w:tcW w:w="736" w:type="dxa"/>
          </w:tcPr>
          <w:p w14:paraId="240FE660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$55.00</w:t>
            </w:r>
          </w:p>
        </w:tc>
        <w:tc>
          <w:tcPr>
            <w:tcW w:w="805" w:type="dxa"/>
          </w:tcPr>
          <w:p w14:paraId="1105C2ED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$95.00</w:t>
            </w:r>
          </w:p>
        </w:tc>
      </w:tr>
      <w:tr w:rsidR="004D3B35" w:rsidRPr="004D3B35" w14:paraId="366DD627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7EF7CCED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 xml:space="preserve">Half Page (Black and White </w:t>
            </w:r>
            <w:proofErr w:type="gramStart"/>
            <w:r w:rsidRPr="004D3B35">
              <w:rPr>
                <w:color w:val="1F3864" w:themeColor="accent1" w:themeShade="80"/>
                <w:w w:val="90"/>
              </w:rPr>
              <w:t>Only)…</w:t>
            </w:r>
            <w:proofErr w:type="gramEnd"/>
            <w:r w:rsidRPr="004D3B35">
              <w:rPr>
                <w:color w:val="1F3864" w:themeColor="accent1" w:themeShade="80"/>
                <w:w w:val="90"/>
              </w:rPr>
              <w:t>………………………………………..</w:t>
            </w:r>
          </w:p>
        </w:tc>
        <w:tc>
          <w:tcPr>
            <w:tcW w:w="736" w:type="dxa"/>
          </w:tcPr>
          <w:p w14:paraId="037D9417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$30.00</w:t>
            </w:r>
          </w:p>
        </w:tc>
        <w:tc>
          <w:tcPr>
            <w:tcW w:w="805" w:type="dxa"/>
          </w:tcPr>
          <w:p w14:paraId="03A6F0BB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N/A</w:t>
            </w:r>
          </w:p>
        </w:tc>
      </w:tr>
      <w:tr w:rsidR="004D3B35" w:rsidRPr="004D3B35" w14:paraId="5B20E696" w14:textId="77777777" w:rsidTr="0031366A">
        <w:trPr>
          <w:gridBefore w:val="1"/>
          <w:wBefore w:w="252" w:type="dxa"/>
        </w:trPr>
        <w:tc>
          <w:tcPr>
            <w:tcW w:w="4777" w:type="dxa"/>
            <w:gridSpan w:val="2"/>
          </w:tcPr>
          <w:p w14:paraId="2EBD740E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 xml:space="preserve">Quarter Page (Black and White </w:t>
            </w:r>
            <w:proofErr w:type="gramStart"/>
            <w:r w:rsidRPr="004D3B35">
              <w:rPr>
                <w:color w:val="1F3864" w:themeColor="accent1" w:themeShade="80"/>
                <w:w w:val="90"/>
              </w:rPr>
              <w:t>Only)…</w:t>
            </w:r>
            <w:proofErr w:type="gramEnd"/>
            <w:r w:rsidRPr="004D3B35">
              <w:rPr>
                <w:color w:val="1F3864" w:themeColor="accent1" w:themeShade="80"/>
                <w:w w:val="90"/>
              </w:rPr>
              <w:t>……………………………………</w:t>
            </w:r>
          </w:p>
        </w:tc>
        <w:tc>
          <w:tcPr>
            <w:tcW w:w="736" w:type="dxa"/>
          </w:tcPr>
          <w:p w14:paraId="351A076A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$15.00</w:t>
            </w:r>
          </w:p>
        </w:tc>
        <w:tc>
          <w:tcPr>
            <w:tcW w:w="805" w:type="dxa"/>
          </w:tcPr>
          <w:p w14:paraId="429B4E8A" w14:textId="77777777" w:rsidR="004D3B35" w:rsidRPr="004D3B35" w:rsidRDefault="004D3B35" w:rsidP="0031366A">
            <w:pPr>
              <w:pStyle w:val="BodyText"/>
              <w:tabs>
                <w:tab w:val="left" w:pos="4770"/>
                <w:tab w:val="left" w:leader="dot" w:pos="6313"/>
              </w:tabs>
              <w:spacing w:before="8"/>
              <w:ind w:left="0"/>
              <w:jc w:val="right"/>
              <w:rPr>
                <w:color w:val="1F3864" w:themeColor="accent1" w:themeShade="80"/>
                <w:w w:val="90"/>
              </w:rPr>
            </w:pPr>
            <w:r w:rsidRPr="004D3B35">
              <w:rPr>
                <w:color w:val="1F3864" w:themeColor="accent1" w:themeShade="80"/>
                <w:w w:val="90"/>
              </w:rPr>
              <w:t>N/A</w:t>
            </w:r>
          </w:p>
        </w:tc>
      </w:tr>
    </w:tbl>
    <w:p w14:paraId="7F4E035D" w14:textId="77777777" w:rsidR="00A613CE" w:rsidRPr="004D3B35" w:rsidRDefault="00A613CE" w:rsidP="00A613CE">
      <w:pPr>
        <w:tabs>
          <w:tab w:val="left" w:pos="7020"/>
        </w:tabs>
        <w:spacing w:line="360" w:lineRule="auto"/>
        <w:rPr>
          <w:rFonts w:ascii="Calibri" w:hAnsi="Calibri" w:cs="Calibri"/>
          <w:b/>
          <w:color w:val="1F3864" w:themeColor="accent1" w:themeShade="80"/>
        </w:rPr>
      </w:pPr>
    </w:p>
    <w:p w14:paraId="7529DB7D" w14:textId="77777777" w:rsidR="004D3B35" w:rsidRPr="004D3B35" w:rsidRDefault="004D3B35" w:rsidP="004D3B35">
      <w:pPr>
        <w:pStyle w:val="Heading7"/>
        <w:ind w:left="270"/>
        <w:rPr>
          <w:rFonts w:ascii="Arial" w:eastAsia="Arial" w:hAnsi="Arial" w:cs="Arial"/>
          <w:b/>
          <w:bCs/>
          <w:i w:val="0"/>
          <w:iCs w:val="0"/>
          <w:color w:val="1F3864" w:themeColor="accent1" w:themeShade="80"/>
          <w:w w:val="90"/>
          <w:sz w:val="16"/>
          <w:szCs w:val="16"/>
        </w:rPr>
      </w:pPr>
      <w:r w:rsidRPr="004D3B35">
        <w:rPr>
          <w:rFonts w:ascii="Arial" w:eastAsia="Arial" w:hAnsi="Arial" w:cs="Arial"/>
          <w:b/>
          <w:bCs/>
          <w:i w:val="0"/>
          <w:iCs w:val="0"/>
          <w:color w:val="1F3864" w:themeColor="accent1" w:themeShade="80"/>
          <w:w w:val="90"/>
          <w:sz w:val="16"/>
          <w:szCs w:val="16"/>
        </w:rPr>
        <w:t>CATALOG AD REQUIREMENTS GENERAL INFORMATION</w:t>
      </w:r>
    </w:p>
    <w:p w14:paraId="61D63E06" w14:textId="77777777" w:rsidR="004D3B35" w:rsidRPr="004D3B35" w:rsidRDefault="004D3B35" w:rsidP="004D3B35">
      <w:pPr>
        <w:spacing w:before="8"/>
        <w:ind w:left="54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IMAGE AREA:</w:t>
      </w:r>
    </w:p>
    <w:p w14:paraId="73165082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810"/>
        </w:tabs>
        <w:spacing w:before="8" w:line="249" w:lineRule="auto"/>
        <w:ind w:left="720" w:right="50" w:hanging="18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Catalogs pages are 5-1/2” x 8-1/2.”  We do not accept ads that bleed outside the image areas listed below.</w:t>
      </w:r>
    </w:p>
    <w:p w14:paraId="3A1B6D62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1080"/>
          <w:tab w:val="left" w:leader="dot" w:pos="4414"/>
        </w:tabs>
        <w:spacing w:before="2"/>
        <w:ind w:left="990" w:hanging="27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FULL PG.</w:t>
      </w:r>
      <w:proofErr w:type="gramStart"/>
      <w:r w:rsidRPr="004D3B35">
        <w:rPr>
          <w:color w:val="1F3864" w:themeColor="accent1" w:themeShade="80"/>
          <w:w w:val="90"/>
          <w:sz w:val="16"/>
          <w:szCs w:val="16"/>
        </w:rPr>
        <w:tab/>
        <w:t>..</w:t>
      </w:r>
      <w:proofErr w:type="gramEnd"/>
      <w:r w:rsidRPr="004D3B35">
        <w:rPr>
          <w:color w:val="1F3864" w:themeColor="accent1" w:themeShade="80"/>
          <w:w w:val="90"/>
          <w:sz w:val="16"/>
          <w:szCs w:val="16"/>
        </w:rPr>
        <w:t xml:space="preserve"> 4-1/2” x 7-1/2” (27 picas x 45 picas)</w:t>
      </w:r>
    </w:p>
    <w:p w14:paraId="494020A4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1080"/>
          <w:tab w:val="left" w:leader="dot" w:pos="2722"/>
        </w:tabs>
        <w:spacing w:before="8"/>
        <w:ind w:left="990" w:hanging="27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HALF PG.</w:t>
      </w:r>
      <w:r w:rsidRPr="004D3B35">
        <w:rPr>
          <w:color w:val="1F3864" w:themeColor="accent1" w:themeShade="80"/>
          <w:w w:val="90"/>
          <w:sz w:val="16"/>
          <w:szCs w:val="16"/>
        </w:rPr>
        <w:tab/>
        <w:t>. 4-1/2” x 3-5/8” (27 picas x 22 picas) – no vertical half-page ads</w:t>
      </w:r>
    </w:p>
    <w:p w14:paraId="3C311DD4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1080"/>
          <w:tab w:val="left" w:leader="dot" w:pos="2521"/>
        </w:tabs>
        <w:spacing w:before="8"/>
        <w:ind w:left="990" w:hanging="27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QUARTER PG.</w:t>
      </w:r>
      <w:r w:rsidRPr="004D3B35">
        <w:rPr>
          <w:color w:val="1F3864" w:themeColor="accent1" w:themeShade="80"/>
          <w:w w:val="90"/>
          <w:sz w:val="16"/>
          <w:szCs w:val="16"/>
        </w:rPr>
        <w:tab/>
        <w:t>. 4-1/2”x 1-3/4” (27 picas x 11 picas) – no vertical quarter-page ads</w:t>
      </w:r>
    </w:p>
    <w:p w14:paraId="43521738" w14:textId="77777777" w:rsidR="004D3B35" w:rsidRPr="004D3B35" w:rsidRDefault="004D3B35" w:rsidP="004D3B35">
      <w:pPr>
        <w:pStyle w:val="ListParagraph"/>
        <w:tabs>
          <w:tab w:val="left" w:pos="1080"/>
        </w:tabs>
        <w:spacing w:before="8"/>
        <w:ind w:left="990" w:firstLine="0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Above image areas must include the border (if applicable).</w:t>
      </w:r>
    </w:p>
    <w:p w14:paraId="3F51AAF1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720"/>
        </w:tabs>
        <w:spacing w:before="8" w:line="249" w:lineRule="auto"/>
        <w:ind w:left="720" w:right="357" w:hanging="180"/>
        <w:jc w:val="both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Acceptable formats for electronically submitted ads:  High Resolution, “Press Quality” PDF file • “tiff” or “JPG” file 300 DPI resolution • Microsoft Word file (With Word files, we may not be able to reproduce exact fonts unless fonts are included separately with your submission).</w:t>
      </w:r>
    </w:p>
    <w:p w14:paraId="3B17B319" w14:textId="7777777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720"/>
        </w:tabs>
        <w:spacing w:before="2" w:line="249" w:lineRule="auto"/>
        <w:ind w:left="720" w:right="359" w:hanging="180"/>
        <w:jc w:val="both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>The following formats will NOT be accepted:  Microsoft Works, Publisher, PowerPoint, or Excel.  These formats must be converted to PDF or JPG before submission.</w:t>
      </w:r>
    </w:p>
    <w:p w14:paraId="173E8DDE" w14:textId="428A84E7" w:rsidR="004D3B35" w:rsidRPr="004D3B35" w:rsidRDefault="004D3B35" w:rsidP="004D3B35">
      <w:pPr>
        <w:pStyle w:val="ListParagraph"/>
        <w:numPr>
          <w:ilvl w:val="0"/>
          <w:numId w:val="5"/>
        </w:numPr>
        <w:tabs>
          <w:tab w:val="left" w:pos="720"/>
        </w:tabs>
        <w:spacing w:before="1"/>
        <w:ind w:left="720" w:hanging="180"/>
        <w:jc w:val="both"/>
        <w:rPr>
          <w:color w:val="1F3864" w:themeColor="accent1" w:themeShade="80"/>
          <w:w w:val="90"/>
          <w:sz w:val="16"/>
          <w:szCs w:val="16"/>
        </w:rPr>
      </w:pPr>
      <w:r w:rsidRPr="004D3B35">
        <w:rPr>
          <w:color w:val="1F3864" w:themeColor="accent1" w:themeShade="80"/>
          <w:w w:val="90"/>
          <w:sz w:val="16"/>
          <w:szCs w:val="16"/>
        </w:rPr>
        <w:t xml:space="preserve">If you have any questions, please contact </w:t>
      </w:r>
      <w:hyperlink r:id="rId7" w:history="1">
        <w:r w:rsidRPr="00371FFB">
          <w:rPr>
            <w:rStyle w:val="Hyperlink"/>
            <w:color w:val="023160" w:themeColor="hyperlink" w:themeShade="80"/>
            <w:w w:val="90"/>
            <w:sz w:val="16"/>
            <w:szCs w:val="16"/>
          </w:rPr>
          <w:t>larenpap@comcast.net</w:t>
        </w:r>
      </w:hyperlink>
      <w:r>
        <w:rPr>
          <w:color w:val="1F3864" w:themeColor="accent1" w:themeShade="80"/>
          <w:w w:val="90"/>
          <w:sz w:val="16"/>
          <w:szCs w:val="16"/>
        </w:rPr>
        <w:t xml:space="preserve"> </w:t>
      </w:r>
      <w:r w:rsidRPr="004D3B35">
        <w:rPr>
          <w:color w:val="1F3864" w:themeColor="accent1" w:themeShade="80"/>
          <w:w w:val="90"/>
          <w:sz w:val="16"/>
          <w:szCs w:val="16"/>
        </w:rPr>
        <w:t>.</w:t>
      </w:r>
    </w:p>
    <w:p w14:paraId="5FD8FC21" w14:textId="77777777" w:rsidR="004D3B35" w:rsidRPr="005C5F08" w:rsidRDefault="004D3B35" w:rsidP="00A613CE">
      <w:pPr>
        <w:tabs>
          <w:tab w:val="left" w:pos="7020"/>
        </w:tabs>
        <w:spacing w:line="360" w:lineRule="auto"/>
        <w:rPr>
          <w:rFonts w:ascii="Calibri" w:hAnsi="Calibri" w:cs="Calibri"/>
          <w:b/>
          <w:color w:val="1F3864"/>
        </w:rPr>
      </w:pPr>
    </w:p>
    <w:p w14:paraId="2AB7A105" w14:textId="03D4D26E" w:rsidR="00762743" w:rsidRDefault="00762743" w:rsidP="00A613CE">
      <w:pPr>
        <w:ind w:right="-3600"/>
      </w:pPr>
    </w:p>
    <w:sectPr w:rsidR="00762743" w:rsidSect="00A613CE">
      <w:pgSz w:w="15840" w:h="12240" w:orient="landscape"/>
      <w:pgMar w:top="720" w:right="720" w:bottom="720" w:left="720" w:header="720" w:footer="720" w:gutter="0"/>
      <w:cols w:num="2" w:space="720" w:equalWidth="0">
        <w:col w:w="3600" w:space="72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9C4"/>
    <w:multiLevelType w:val="hybridMultilevel"/>
    <w:tmpl w:val="9AC04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4101"/>
    <w:multiLevelType w:val="hybridMultilevel"/>
    <w:tmpl w:val="2BE41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6594"/>
    <w:multiLevelType w:val="hybridMultilevel"/>
    <w:tmpl w:val="6E8A3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EB1"/>
    <w:multiLevelType w:val="hybridMultilevel"/>
    <w:tmpl w:val="714CD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3C02"/>
    <w:multiLevelType w:val="hybridMultilevel"/>
    <w:tmpl w:val="8C504D18"/>
    <w:lvl w:ilvl="0" w:tplc="0DC45D9C">
      <w:numFmt w:val="bullet"/>
      <w:lvlText w:val="•"/>
      <w:lvlJc w:val="left"/>
      <w:pPr>
        <w:ind w:left="660" w:hanging="120"/>
      </w:pPr>
      <w:rPr>
        <w:rFonts w:ascii="Arial" w:eastAsia="Arial" w:hAnsi="Arial" w:cs="Arial" w:hint="default"/>
        <w:w w:val="142"/>
        <w:lang w:val="en-US" w:eastAsia="en-US" w:bidi="ar-SA"/>
      </w:rPr>
    </w:lvl>
    <w:lvl w:ilvl="1" w:tplc="942018FC">
      <w:numFmt w:val="bullet"/>
      <w:lvlText w:val="•"/>
      <w:lvlJc w:val="left"/>
      <w:pPr>
        <w:ind w:left="1309" w:hanging="120"/>
      </w:pPr>
      <w:rPr>
        <w:rFonts w:hint="default"/>
        <w:lang w:val="en-US" w:eastAsia="en-US" w:bidi="ar-SA"/>
      </w:rPr>
    </w:lvl>
    <w:lvl w:ilvl="2" w:tplc="F27C42DA">
      <w:numFmt w:val="bullet"/>
      <w:lvlText w:val="•"/>
      <w:lvlJc w:val="left"/>
      <w:pPr>
        <w:ind w:left="1957" w:hanging="120"/>
      </w:pPr>
      <w:rPr>
        <w:rFonts w:hint="default"/>
        <w:lang w:val="en-US" w:eastAsia="en-US" w:bidi="ar-SA"/>
      </w:rPr>
    </w:lvl>
    <w:lvl w:ilvl="3" w:tplc="32C06C3C">
      <w:numFmt w:val="bullet"/>
      <w:lvlText w:val="•"/>
      <w:lvlJc w:val="left"/>
      <w:pPr>
        <w:ind w:left="2605" w:hanging="120"/>
      </w:pPr>
      <w:rPr>
        <w:rFonts w:hint="default"/>
        <w:lang w:val="en-US" w:eastAsia="en-US" w:bidi="ar-SA"/>
      </w:rPr>
    </w:lvl>
    <w:lvl w:ilvl="4" w:tplc="A88203F0">
      <w:numFmt w:val="bullet"/>
      <w:lvlText w:val="•"/>
      <w:lvlJc w:val="left"/>
      <w:pPr>
        <w:ind w:left="3253" w:hanging="120"/>
      </w:pPr>
      <w:rPr>
        <w:rFonts w:hint="default"/>
        <w:lang w:val="en-US" w:eastAsia="en-US" w:bidi="ar-SA"/>
      </w:rPr>
    </w:lvl>
    <w:lvl w:ilvl="5" w:tplc="7408E5E2">
      <w:numFmt w:val="bullet"/>
      <w:lvlText w:val="•"/>
      <w:lvlJc w:val="left"/>
      <w:pPr>
        <w:ind w:left="3901" w:hanging="120"/>
      </w:pPr>
      <w:rPr>
        <w:rFonts w:hint="default"/>
        <w:lang w:val="en-US" w:eastAsia="en-US" w:bidi="ar-SA"/>
      </w:rPr>
    </w:lvl>
    <w:lvl w:ilvl="6" w:tplc="963891D8">
      <w:numFmt w:val="bullet"/>
      <w:lvlText w:val="•"/>
      <w:lvlJc w:val="left"/>
      <w:pPr>
        <w:ind w:left="4549" w:hanging="120"/>
      </w:pPr>
      <w:rPr>
        <w:rFonts w:hint="default"/>
        <w:lang w:val="en-US" w:eastAsia="en-US" w:bidi="ar-SA"/>
      </w:rPr>
    </w:lvl>
    <w:lvl w:ilvl="7" w:tplc="76284776">
      <w:numFmt w:val="bullet"/>
      <w:lvlText w:val="•"/>
      <w:lvlJc w:val="left"/>
      <w:pPr>
        <w:ind w:left="5197" w:hanging="120"/>
      </w:pPr>
      <w:rPr>
        <w:rFonts w:hint="default"/>
        <w:lang w:val="en-US" w:eastAsia="en-US" w:bidi="ar-SA"/>
      </w:rPr>
    </w:lvl>
    <w:lvl w:ilvl="8" w:tplc="F316230E">
      <w:numFmt w:val="bullet"/>
      <w:lvlText w:val="•"/>
      <w:lvlJc w:val="left"/>
      <w:pPr>
        <w:ind w:left="5845" w:hanging="120"/>
      </w:pPr>
      <w:rPr>
        <w:rFonts w:hint="default"/>
        <w:lang w:val="en-US" w:eastAsia="en-US" w:bidi="ar-SA"/>
      </w:rPr>
    </w:lvl>
  </w:abstractNum>
  <w:num w:numId="1" w16cid:durableId="1223757597">
    <w:abstractNumId w:val="1"/>
  </w:num>
  <w:num w:numId="2" w16cid:durableId="1359742970">
    <w:abstractNumId w:val="2"/>
  </w:num>
  <w:num w:numId="3" w16cid:durableId="976910703">
    <w:abstractNumId w:val="0"/>
  </w:num>
  <w:num w:numId="4" w16cid:durableId="356780843">
    <w:abstractNumId w:val="3"/>
  </w:num>
  <w:num w:numId="5" w16cid:durableId="80196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1D"/>
    <w:rsid w:val="00164E87"/>
    <w:rsid w:val="00186FFF"/>
    <w:rsid w:val="001D428C"/>
    <w:rsid w:val="002453AC"/>
    <w:rsid w:val="002A145E"/>
    <w:rsid w:val="00302B81"/>
    <w:rsid w:val="00355263"/>
    <w:rsid w:val="00486974"/>
    <w:rsid w:val="004D3B35"/>
    <w:rsid w:val="005213BA"/>
    <w:rsid w:val="00580D3D"/>
    <w:rsid w:val="005E708D"/>
    <w:rsid w:val="005F2283"/>
    <w:rsid w:val="00613C82"/>
    <w:rsid w:val="00671EC8"/>
    <w:rsid w:val="00685E1D"/>
    <w:rsid w:val="006A2598"/>
    <w:rsid w:val="006D73DF"/>
    <w:rsid w:val="00755BA3"/>
    <w:rsid w:val="00762743"/>
    <w:rsid w:val="00821AD7"/>
    <w:rsid w:val="00A613CE"/>
    <w:rsid w:val="00A62A21"/>
    <w:rsid w:val="00AE039A"/>
    <w:rsid w:val="00BD6898"/>
    <w:rsid w:val="00C308AC"/>
    <w:rsid w:val="00D358FA"/>
    <w:rsid w:val="00D35EB5"/>
    <w:rsid w:val="00E05561"/>
    <w:rsid w:val="00E1561B"/>
    <w:rsid w:val="00EB7AE1"/>
    <w:rsid w:val="00EC0450"/>
    <w:rsid w:val="00E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641B"/>
  <w15:chartTrackingRefBased/>
  <w15:docId w15:val="{C52FB171-B505-A843-A764-B2B480F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B35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2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7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A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6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D3B35"/>
    <w:pPr>
      <w:widowControl w:val="0"/>
      <w:autoSpaceDE w:val="0"/>
      <w:autoSpaceDN w:val="0"/>
      <w:ind w:left="238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D3B35"/>
    <w:rPr>
      <w:rFonts w:ascii="Arial" w:eastAsia="Arial" w:hAnsi="Arial" w:cs="Arial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B3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ListParagraph">
    <w:name w:val="List Paragraph"/>
    <w:basedOn w:val="Normal"/>
    <w:uiPriority w:val="1"/>
    <w:qFormat/>
    <w:rsid w:val="004D3B35"/>
    <w:pPr>
      <w:widowControl w:val="0"/>
      <w:autoSpaceDE w:val="0"/>
      <w:autoSpaceDN w:val="0"/>
      <w:spacing w:before="11"/>
      <w:ind w:left="444" w:hanging="12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enpap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 Board</dc:creator>
  <cp:keywords/>
  <dc:description/>
  <cp:lastModifiedBy>Keith Forbes</cp:lastModifiedBy>
  <cp:revision>2</cp:revision>
  <cp:lastPrinted>2019-01-10T22:32:00Z</cp:lastPrinted>
  <dcterms:created xsi:type="dcterms:W3CDTF">2023-03-29T02:55:00Z</dcterms:created>
  <dcterms:modified xsi:type="dcterms:W3CDTF">2023-03-29T02:55:00Z</dcterms:modified>
</cp:coreProperties>
</file>